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41" w:rsidRPr="004D2A41" w:rsidRDefault="004D2A41" w:rsidP="004D2A41">
      <w:pPr>
        <w:jc w:val="center"/>
        <w:rPr>
          <w:rFonts w:ascii="Century Gothic" w:hAnsi="Century Gothic"/>
          <w:b/>
          <w:sz w:val="32"/>
          <w:szCs w:val="32"/>
        </w:rPr>
      </w:pPr>
      <w:r w:rsidRPr="004D2A41">
        <w:rPr>
          <w:rFonts w:ascii="Century Gothic" w:hAnsi="Century Gothic"/>
          <w:b/>
          <w:sz w:val="32"/>
          <w:szCs w:val="32"/>
        </w:rPr>
        <w:t>Příspěvková organizace</w:t>
      </w:r>
    </w:p>
    <w:p w:rsidR="004D2A41" w:rsidRDefault="004D2A41" w:rsidP="004D2A41">
      <w:pPr>
        <w:jc w:val="center"/>
        <w:rPr>
          <w:rFonts w:ascii="Century Gothic" w:hAnsi="Century Gothic"/>
          <w:b/>
          <w:sz w:val="32"/>
          <w:szCs w:val="32"/>
        </w:rPr>
      </w:pPr>
      <w:r w:rsidRPr="004D2A41">
        <w:rPr>
          <w:rFonts w:ascii="Century Gothic" w:hAnsi="Century Gothic"/>
          <w:b/>
          <w:sz w:val="32"/>
          <w:szCs w:val="32"/>
        </w:rPr>
        <w:t xml:space="preserve">ZÁKLADNÍ ŠKOLA A MATEŘSKÁ ŠKOLA LIPOLTICE, </w:t>
      </w:r>
    </w:p>
    <w:p w:rsidR="002E0945" w:rsidRPr="004D2A41" w:rsidRDefault="004D2A41" w:rsidP="004D2A41">
      <w:pPr>
        <w:jc w:val="center"/>
        <w:rPr>
          <w:rFonts w:ascii="Century Gothic" w:hAnsi="Century Gothic"/>
          <w:b/>
          <w:sz w:val="32"/>
          <w:szCs w:val="32"/>
        </w:rPr>
      </w:pPr>
      <w:r w:rsidRPr="004D2A41">
        <w:rPr>
          <w:rFonts w:ascii="Century Gothic" w:hAnsi="Century Gothic"/>
          <w:b/>
          <w:sz w:val="32"/>
          <w:szCs w:val="32"/>
        </w:rPr>
        <w:t>okres Pardubice</w:t>
      </w:r>
    </w:p>
    <w:p w:rsidR="004D2A41" w:rsidRPr="004D2A41" w:rsidRDefault="004D2A41" w:rsidP="004D2A41">
      <w:pPr>
        <w:jc w:val="center"/>
        <w:rPr>
          <w:rFonts w:ascii="Century Gothic" w:hAnsi="Century Gothic"/>
          <w:b/>
          <w:sz w:val="32"/>
          <w:szCs w:val="32"/>
        </w:rPr>
      </w:pPr>
      <w:r w:rsidRPr="004D2A41">
        <w:rPr>
          <w:rFonts w:ascii="Century Gothic" w:hAnsi="Century Gothic"/>
          <w:b/>
          <w:sz w:val="32"/>
          <w:szCs w:val="32"/>
        </w:rPr>
        <w:t xml:space="preserve">IČ 70189081, Lipoltice </w:t>
      </w:r>
      <w:r w:rsidR="001A0D42">
        <w:rPr>
          <w:rFonts w:ascii="Century Gothic" w:hAnsi="Century Gothic"/>
          <w:b/>
          <w:sz w:val="32"/>
          <w:szCs w:val="32"/>
        </w:rPr>
        <w:t>46</w:t>
      </w:r>
      <w:bookmarkStart w:id="0" w:name="_GoBack"/>
      <w:bookmarkEnd w:id="0"/>
      <w:r w:rsidRPr="004D2A41">
        <w:rPr>
          <w:rFonts w:ascii="Century Gothic" w:hAnsi="Century Gothic"/>
          <w:b/>
          <w:sz w:val="32"/>
          <w:szCs w:val="32"/>
        </w:rPr>
        <w:t>, 533 64  Lipoltice</w:t>
      </w:r>
    </w:p>
    <w:p w:rsidR="004D2A41" w:rsidRPr="004D2A41" w:rsidRDefault="004D2A41" w:rsidP="004D2A41">
      <w:pPr>
        <w:jc w:val="center"/>
        <w:rPr>
          <w:rFonts w:ascii="Century Gothic" w:hAnsi="Century Gothic"/>
          <w:b/>
          <w:sz w:val="16"/>
          <w:szCs w:val="16"/>
        </w:rPr>
      </w:pPr>
    </w:p>
    <w:p w:rsidR="004D2A41" w:rsidRDefault="004D2A41" w:rsidP="004D2A41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Návrh rozpočtu na rok 2019</w:t>
      </w:r>
    </w:p>
    <w:p w:rsidR="004D2A41" w:rsidRDefault="004D2A41" w:rsidP="004D2A41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Návrh střednědobého výhledu rozpočtu na období 2019-2021</w:t>
      </w:r>
    </w:p>
    <w:p w:rsidR="004D2A41" w:rsidRPr="004D2A41" w:rsidRDefault="004D2A41" w:rsidP="004D2A41">
      <w:pPr>
        <w:jc w:val="both"/>
        <w:rPr>
          <w:rFonts w:ascii="Century Gothic" w:hAnsi="Century Gothic"/>
          <w:b/>
          <w:sz w:val="16"/>
          <w:szCs w:val="16"/>
        </w:rPr>
      </w:pPr>
    </w:p>
    <w:p w:rsidR="004D2A41" w:rsidRDefault="004D2A41" w:rsidP="004D2A41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Zveřejněno dne 10.12. 2018 na </w:t>
      </w:r>
      <w:hyperlink r:id="rId5" w:history="1">
        <w:r w:rsidRPr="00200596">
          <w:rPr>
            <w:rStyle w:val="Hypertextovodkaz"/>
            <w:rFonts w:ascii="Century Gothic" w:hAnsi="Century Gothic"/>
            <w:b/>
            <w:sz w:val="28"/>
            <w:szCs w:val="28"/>
          </w:rPr>
          <w:t>www.lipoltice.cz</w:t>
        </w:r>
      </w:hyperlink>
      <w:r>
        <w:rPr>
          <w:rFonts w:ascii="Century Gothic" w:hAnsi="Century Gothic"/>
          <w:b/>
          <w:sz w:val="28"/>
          <w:szCs w:val="28"/>
        </w:rPr>
        <w:t xml:space="preserve"> → úřední deska → ZŠ  a MŠ Lipoltice.</w:t>
      </w:r>
    </w:p>
    <w:p w:rsidR="004D2A41" w:rsidRDefault="004D2A41" w:rsidP="004D2A41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 písemné podobě k nahlédnutí na Obecním úřadu Lipoltice, Lipoltice 2, 533 64  Lipoltice.</w:t>
      </w:r>
    </w:p>
    <w:p w:rsidR="004D2A41" w:rsidRPr="004D2A41" w:rsidRDefault="004D2A41" w:rsidP="004D2A41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Lipoltice dne 10.12.2018</w:t>
      </w:r>
    </w:p>
    <w:p w:rsidR="004D2A41" w:rsidRPr="004D2A41" w:rsidRDefault="004D2A41" w:rsidP="004D2A41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4D2A41" w:rsidRPr="004D2A41" w:rsidSect="004D2A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D43D1"/>
    <w:multiLevelType w:val="hybridMultilevel"/>
    <w:tmpl w:val="D1D6B1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1"/>
    <w:rsid w:val="001A0D42"/>
    <w:rsid w:val="002E0945"/>
    <w:rsid w:val="004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27716-05EE-431B-9E30-371979B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2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pol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2018-12-10T19:37:00Z</dcterms:created>
  <dcterms:modified xsi:type="dcterms:W3CDTF">2018-12-10T19:48:00Z</dcterms:modified>
</cp:coreProperties>
</file>