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67" w:rsidRP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5F5667">
        <w:rPr>
          <w:rFonts w:ascii="Century Gothic" w:hAnsi="Century Gothic" w:cs="Arial"/>
          <w:b/>
          <w:sz w:val="24"/>
          <w:szCs w:val="24"/>
        </w:rPr>
        <w:t>R</w:t>
      </w:r>
      <w:r w:rsidRPr="005F5667">
        <w:rPr>
          <w:rFonts w:ascii="Century Gothic" w:hAnsi="Century Gothic" w:cs="Arial"/>
          <w:b/>
          <w:sz w:val="24"/>
          <w:szCs w:val="24"/>
        </w:rPr>
        <w:t>ozpočtové opaření č. 1/2017</w:t>
      </w:r>
      <w:r w:rsidRPr="005F5667">
        <w:rPr>
          <w:rFonts w:ascii="Century Gothic" w:hAnsi="Century Gothic" w:cs="Arial"/>
          <w:b/>
          <w:sz w:val="24"/>
          <w:szCs w:val="24"/>
        </w:rPr>
        <w:t xml:space="preserve"> ze dne </w:t>
      </w:r>
      <w:proofErr w:type="gramStart"/>
      <w:r w:rsidRPr="005F5667">
        <w:rPr>
          <w:rFonts w:ascii="Century Gothic" w:hAnsi="Century Gothic" w:cs="Arial"/>
          <w:b/>
          <w:sz w:val="24"/>
          <w:szCs w:val="24"/>
        </w:rPr>
        <w:t>17.3. 2017</w:t>
      </w:r>
      <w:proofErr w:type="gramEnd"/>
      <w:r w:rsidRPr="005F5667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</w:t>
      </w:r>
      <w:r>
        <w:rPr>
          <w:rFonts w:ascii="Century Gothic" w:hAnsi="Century Gothic" w:cs="Arial"/>
          <w:sz w:val="24"/>
          <w:szCs w:val="24"/>
        </w:rPr>
        <w:t>včetně změn rozpisu schváleného rozpočtu na rok 2017</w:t>
      </w:r>
      <w:r>
        <w:rPr>
          <w:rFonts w:ascii="Century Gothic" w:hAnsi="Century Gothic" w:cs="Arial"/>
          <w:sz w:val="24"/>
          <w:szCs w:val="24"/>
        </w:rPr>
        <w:t>)</w:t>
      </w:r>
      <w:r>
        <w:rPr>
          <w:rFonts w:ascii="Century Gothic" w:hAnsi="Century Gothic" w:cs="Arial"/>
          <w:sz w:val="24"/>
          <w:szCs w:val="24"/>
        </w:rPr>
        <w:t>:</w:t>
      </w: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Příjmy:</w:t>
      </w:r>
    </w:p>
    <w:tbl>
      <w:tblPr>
        <w:tblStyle w:val="Mkatabulky"/>
        <w:tblW w:w="10201" w:type="dxa"/>
        <w:tblInd w:w="0" w:type="dxa"/>
        <w:tblLook w:val="04A0" w:firstRow="1" w:lastRow="0" w:firstColumn="1" w:lastColumn="0" w:noHBand="0" w:noVBand="1"/>
      </w:tblPr>
      <w:tblGrid>
        <w:gridCol w:w="1555"/>
        <w:gridCol w:w="6804"/>
        <w:gridCol w:w="1842"/>
      </w:tblGrid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1032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- 3111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Podpora ostat produkčních činností – prodej pozemků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2339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Záležitosti vod toků a vod.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děl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poskyt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 služeb a výrob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7 100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10  600</w:t>
            </w:r>
          </w:p>
        </w:tc>
      </w:tr>
    </w:tbl>
    <w:p w:rsidR="005F5667" w:rsidRDefault="005F5667" w:rsidP="005F566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Výdaje:</w:t>
      </w:r>
    </w:p>
    <w:tbl>
      <w:tblPr>
        <w:tblStyle w:val="Mkatabulky"/>
        <w:tblW w:w="10201" w:type="dxa"/>
        <w:tblInd w:w="0" w:type="dxa"/>
        <w:tblLook w:val="04A0" w:firstRow="1" w:lastRow="0" w:firstColumn="1" w:lastColumn="0" w:noHBand="0" w:noVBand="1"/>
      </w:tblPr>
      <w:tblGrid>
        <w:gridCol w:w="1555"/>
        <w:gridCol w:w="6804"/>
        <w:gridCol w:w="1842"/>
      </w:tblGrid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1032 - </w:t>
            </w:r>
            <w:r>
              <w:rPr>
                <w:rFonts w:ascii="Century Gothic" w:hAnsi="Century Gothic" w:cs="Arial"/>
                <w:sz w:val="24"/>
                <w:szCs w:val="24"/>
              </w:rPr>
              <w:t>5021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Podpora ostat.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produkčních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činností – ostat osob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3 500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2339</w:t>
            </w:r>
            <w:r>
              <w:rPr>
                <w:rFonts w:ascii="Century Gothic" w:hAnsi="Century Gothic" w:cs="Arial"/>
                <w:sz w:val="24"/>
                <w:szCs w:val="24"/>
              </w:rPr>
              <w:t>- 5021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Záležitosti vod toků a vod děl – ostatní osobní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7 100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3619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Ostatní rozvoj bydlení a byt. </w:t>
            </w:r>
            <w:proofErr w:type="spellStart"/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hosp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– opravy a udržování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3619</w:t>
            </w:r>
            <w:r>
              <w:rPr>
                <w:rFonts w:ascii="Century Gothic" w:hAnsi="Century Gothic" w:cs="Arial"/>
                <w:sz w:val="24"/>
                <w:szCs w:val="24"/>
              </w:rPr>
              <w:t>- 6121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Ostatní rozvoj bydlení a byt. </w:t>
            </w:r>
            <w:proofErr w:type="spellStart"/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hosp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– budovy, haly, stavby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3631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Veřejné osvětlení – nákup ostatních služeb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3639 </w:t>
            </w:r>
            <w:r>
              <w:rPr>
                <w:rFonts w:ascii="Century Gothic" w:hAnsi="Century Gothic" w:cs="Arial"/>
                <w:sz w:val="24"/>
                <w:szCs w:val="24"/>
              </w:rPr>
              <w:t>- 5901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Komunál služby a územní rozvoj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nespecifik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3639</w:t>
            </w:r>
            <w:r>
              <w:rPr>
                <w:rFonts w:ascii="Century Gothic" w:hAnsi="Century Gothic" w:cs="Arial"/>
                <w:sz w:val="24"/>
                <w:szCs w:val="24"/>
              </w:rPr>
              <w:t>- 5909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Komunál služby a územní rozvoj – ostat.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neinvest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Požární ochrana (JSDH) – poštovní služby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Požární ochrana (JSDH) – platby a poplatků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Požární ochrana (JSDH) – drob.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hmotn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dlouhodob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maj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6171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platby daní a poplatků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2221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Provoz veřejné silniční dopravy – transfer kraji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2221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- 5901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Provoz veřejné silniční dopravy –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nespecifi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6171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– 5901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nespecifikované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</w:tabs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22 000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10 600</w:t>
            </w:r>
          </w:p>
        </w:tc>
      </w:tr>
    </w:tbl>
    <w:p w:rsidR="00514535" w:rsidRDefault="00514535"/>
    <w:p w:rsidR="005F5667" w:rsidRDefault="005F5667"/>
    <w:p w:rsidR="005F5667" w:rsidRDefault="005F5667">
      <w:pPr>
        <w:rPr>
          <w:rFonts w:ascii="Century Gothic" w:hAnsi="Century Gothic"/>
          <w:sz w:val="24"/>
          <w:szCs w:val="24"/>
        </w:rPr>
      </w:pPr>
      <w:r w:rsidRPr="005F5667">
        <w:rPr>
          <w:rFonts w:ascii="Century Gothic" w:hAnsi="Century Gothic"/>
          <w:sz w:val="24"/>
          <w:szCs w:val="24"/>
        </w:rPr>
        <w:t xml:space="preserve">Vyvěšeno:    </w:t>
      </w:r>
      <w:proofErr w:type="gramStart"/>
      <w:r w:rsidRPr="005F5667">
        <w:rPr>
          <w:rFonts w:ascii="Century Gothic" w:hAnsi="Century Gothic"/>
          <w:sz w:val="24"/>
          <w:szCs w:val="24"/>
        </w:rPr>
        <w:t>29.3. 2017</w:t>
      </w:r>
      <w:proofErr w:type="gramEnd"/>
    </w:p>
    <w:p w:rsidR="005F5667" w:rsidRPr="005F5667" w:rsidRDefault="005F56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Sejmuto:</w:t>
      </w:r>
      <w:bookmarkStart w:id="0" w:name="_GoBack"/>
      <w:bookmarkEnd w:id="0"/>
    </w:p>
    <w:sectPr w:rsidR="005F5667" w:rsidRPr="005F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4424"/>
    <w:multiLevelType w:val="hybridMultilevel"/>
    <w:tmpl w:val="BBAADBD6"/>
    <w:lvl w:ilvl="0" w:tplc="F56CCD4E">
      <w:start w:val="36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67"/>
    <w:rsid w:val="00514535"/>
    <w:rsid w:val="005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8C40-FBEE-424B-9003-A2A485F9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6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667"/>
    <w:pPr>
      <w:ind w:left="720"/>
      <w:contextualSpacing/>
    </w:pPr>
  </w:style>
  <w:style w:type="table" w:styleId="Mkatabulky">
    <w:name w:val="Table Grid"/>
    <w:basedOn w:val="Normlntabulka"/>
    <w:uiPriority w:val="39"/>
    <w:rsid w:val="005F5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2017-03-29T17:18:00Z</dcterms:created>
  <dcterms:modified xsi:type="dcterms:W3CDTF">2017-03-29T17:20:00Z</dcterms:modified>
</cp:coreProperties>
</file>